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208F" w14:textId="38B98445" w:rsidR="00A043FA" w:rsidRDefault="00A043FA" w:rsidP="00A043F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2B4119" w:rsidRPr="002B4119">
        <w:rPr>
          <w:rFonts w:ascii="Arial" w:eastAsiaTheme="minorEastAsia" w:hAnsi="Arial" w:cs="Arial"/>
          <w:b/>
          <w:sz w:val="24"/>
          <w:szCs w:val="24"/>
        </w:rPr>
        <w:t>R4-2601154</w:t>
      </w:r>
    </w:p>
    <w:p w14:paraId="6CD0BC54" w14:textId="77777777" w:rsidR="00A043FA" w:rsidRDefault="00A043FA" w:rsidP="00A043FA">
      <w:pPr>
        <w:spacing w:after="6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24FA3489"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B50CD4">
        <w:rPr>
          <w:rFonts w:ascii="Arial" w:eastAsiaTheme="minorEastAsia" w:hAnsi="Arial" w:cs="Arial"/>
          <w:color w:val="000000"/>
          <w:sz w:val="22"/>
          <w:lang w:eastAsia="zh-CN"/>
        </w:rPr>
        <w:t>4.2.7</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59A80328"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Discussion</w:t>
      </w:r>
      <w:r w:rsidR="00366E5D">
        <w:rPr>
          <w:rFonts w:ascii="Arial" w:eastAsia="Malgun Gothic" w:hAnsi="Arial" w:cs="Arial"/>
          <w:sz w:val="22"/>
          <w:lang w:eastAsia="ko-KR"/>
        </w:rPr>
        <w:t xml:space="preserve"> about RAN2 LS on linear polarization orientation signalling</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6FB6E7A7" w:rsidR="00914752" w:rsidRDefault="00E42652" w:rsidP="00853E8F">
      <w:pPr>
        <w:jc w:val="left"/>
        <w:rPr>
          <w:lang w:eastAsia="zh-CN"/>
        </w:rPr>
      </w:pPr>
      <w:r>
        <w:rPr>
          <w:lang w:eastAsia="zh-CN"/>
        </w:rPr>
        <w:t xml:space="preserve">In the </w:t>
      </w:r>
      <w:r w:rsidR="00366E5D">
        <w:rPr>
          <w:rFonts w:eastAsiaTheme="minorEastAsia"/>
          <w:lang w:eastAsia="zh-CN"/>
        </w:rPr>
        <w:t xml:space="preserve">RAN2 LS [1, </w:t>
      </w:r>
      <w:r w:rsidR="00366E5D" w:rsidRPr="00CC11CA">
        <w:rPr>
          <w:rFonts w:eastAsiaTheme="minorEastAsia"/>
          <w:lang w:eastAsia="zh-CN"/>
        </w:rPr>
        <w:t>R4-2600012</w:t>
      </w:r>
      <w:r w:rsidR="00366E5D">
        <w:rPr>
          <w:rFonts w:eastAsiaTheme="minorEastAsia"/>
          <w:lang w:eastAsia="zh-CN"/>
        </w:rPr>
        <w:t>]</w:t>
      </w:r>
      <w:r w:rsidR="00E1348D">
        <w:rPr>
          <w:rFonts w:eastAsiaTheme="minorEastAsia" w:hint="eastAsia"/>
          <w:lang w:eastAsia="zh-CN"/>
        </w:rPr>
        <w:t>,</w:t>
      </w:r>
      <w:r w:rsidR="00E1348D">
        <w:rPr>
          <w:rFonts w:eastAsiaTheme="minorEastAsia"/>
          <w:lang w:eastAsia="zh-CN"/>
        </w:rPr>
        <w:t xml:space="preserve"> question was asked to RAN4 about </w:t>
      </w:r>
      <w:r w:rsidR="00E1348D" w:rsidRPr="00E1348D">
        <w:rPr>
          <w:rFonts w:eastAsiaTheme="minorEastAsia"/>
          <w:lang w:eastAsia="zh-CN"/>
        </w:rPr>
        <w:t>whether the signalling of the linear polarization orientation by the network to the UE can be useful for NR NTN</w:t>
      </w:r>
      <w:r w:rsidR="00E1348D">
        <w:rPr>
          <w:rFonts w:eastAsiaTheme="minorEastAsia"/>
          <w:lang w:eastAsia="zh-CN"/>
        </w:rPr>
        <w:t>:</w:t>
      </w:r>
    </w:p>
    <w:tbl>
      <w:tblPr>
        <w:tblStyle w:val="afd"/>
        <w:tblW w:w="0" w:type="auto"/>
        <w:tblLook w:val="04A0" w:firstRow="1" w:lastRow="0" w:firstColumn="1" w:lastColumn="0" w:noHBand="0" w:noVBand="1"/>
      </w:tblPr>
      <w:tblGrid>
        <w:gridCol w:w="9631"/>
      </w:tblGrid>
      <w:tr w:rsidR="00D65F95" w14:paraId="72415CF9" w14:textId="77777777" w:rsidTr="00D65F95">
        <w:tc>
          <w:tcPr>
            <w:tcW w:w="9631" w:type="dxa"/>
          </w:tcPr>
          <w:p w14:paraId="28A352BF" w14:textId="77777777" w:rsidR="00B016EF" w:rsidRPr="00283782" w:rsidRDefault="00B016EF" w:rsidP="00B016EF">
            <w:pPr>
              <w:spacing w:after="120"/>
              <w:rPr>
                <w:rFonts w:ascii="Arial" w:hAnsi="Arial" w:cs="Arial"/>
                <w:b/>
              </w:rPr>
            </w:pPr>
            <w:r w:rsidRPr="00283782">
              <w:rPr>
                <w:rFonts w:ascii="Arial" w:hAnsi="Arial" w:cs="Arial"/>
                <w:b/>
              </w:rPr>
              <w:t>1. Overall Description:</w:t>
            </w:r>
          </w:p>
          <w:p w14:paraId="1CAA43C1" w14:textId="77777777" w:rsidR="00B016EF" w:rsidRPr="00283782" w:rsidRDefault="00B016EF" w:rsidP="00B016EF">
            <w:pPr>
              <w:rPr>
                <w:rFonts w:ascii="Arial" w:hAnsi="Arial" w:cs="Arial"/>
              </w:rPr>
            </w:pPr>
            <w:r w:rsidRPr="00283782">
              <w:rPr>
                <w:rFonts w:ascii="Arial" w:hAnsi="Arial" w:cs="Arial"/>
              </w:rPr>
              <w:t xml:space="preserve">Some companies in RAN2 see the need to introduce in Rel-19 the support of signalling by the network to the UE for two orthogonal (horizontal / vertical) </w:t>
            </w:r>
            <w:r>
              <w:rPr>
                <w:rFonts w:ascii="Arial" w:hAnsi="Arial" w:cs="Arial"/>
              </w:rPr>
              <w:t xml:space="preserve">linear </w:t>
            </w:r>
            <w:r w:rsidRPr="00283782">
              <w:rPr>
                <w:rFonts w:ascii="Arial" w:hAnsi="Arial" w:cs="Arial"/>
              </w:rPr>
              <w:t>polarization orientations for NR NTN.</w:t>
            </w:r>
          </w:p>
          <w:p w14:paraId="4AF5F8D6" w14:textId="77777777" w:rsidR="00B016EF" w:rsidRPr="00283782" w:rsidRDefault="00B016EF" w:rsidP="00B016EF">
            <w:pPr>
              <w:rPr>
                <w:rFonts w:ascii="Arial" w:hAnsi="Arial" w:cs="Arial"/>
              </w:rPr>
            </w:pPr>
          </w:p>
          <w:p w14:paraId="59580CA5" w14:textId="77777777" w:rsidR="00B016EF" w:rsidRPr="00283782" w:rsidRDefault="00B016EF" w:rsidP="00B016EF">
            <w:pPr>
              <w:rPr>
                <w:rFonts w:ascii="Arial" w:hAnsi="Arial" w:cs="Arial"/>
              </w:rPr>
            </w:pPr>
            <w:r w:rsidRPr="00283782">
              <w:rPr>
                <w:rFonts w:ascii="Arial" w:hAnsi="Arial" w:cs="Arial"/>
              </w:rPr>
              <w:t>RAN2 would like to ask RAN4 whether the signalling of the linear polarization orientation by the network to the UE</w:t>
            </w:r>
            <w:r>
              <w:rPr>
                <w:rFonts w:ascii="Arial" w:hAnsi="Arial" w:cs="Arial"/>
              </w:rPr>
              <w:t xml:space="preserve"> can be useful</w:t>
            </w:r>
            <w:r w:rsidRPr="00283782">
              <w:rPr>
                <w:rFonts w:ascii="Arial" w:hAnsi="Arial" w:cs="Arial"/>
              </w:rPr>
              <w:t xml:space="preserve"> for NR NTN and to provide any related feedback.</w:t>
            </w:r>
          </w:p>
          <w:p w14:paraId="21EA0D28" w14:textId="77777777" w:rsidR="00B016EF" w:rsidRPr="00283782" w:rsidRDefault="00B016EF" w:rsidP="00B016EF">
            <w:pPr>
              <w:spacing w:after="120"/>
              <w:rPr>
                <w:rFonts w:ascii="Arial" w:hAnsi="Arial" w:cs="Arial"/>
                <w:b/>
              </w:rPr>
            </w:pPr>
          </w:p>
          <w:p w14:paraId="2B076AA2" w14:textId="77777777" w:rsidR="00B016EF" w:rsidRPr="00283782" w:rsidRDefault="00B016EF" w:rsidP="00B016EF">
            <w:pPr>
              <w:spacing w:after="120"/>
              <w:rPr>
                <w:rFonts w:ascii="Arial" w:hAnsi="Arial" w:cs="Arial"/>
                <w:b/>
              </w:rPr>
            </w:pPr>
            <w:r w:rsidRPr="00283782">
              <w:rPr>
                <w:rFonts w:ascii="Arial" w:hAnsi="Arial" w:cs="Arial"/>
                <w:b/>
              </w:rPr>
              <w:t>2. Actions:</w:t>
            </w:r>
          </w:p>
          <w:p w14:paraId="56929E0B" w14:textId="77777777" w:rsidR="00B016EF" w:rsidRPr="00283782" w:rsidRDefault="00B016EF" w:rsidP="00B016EF">
            <w:pPr>
              <w:spacing w:after="120"/>
              <w:ind w:left="1985" w:hanging="1985"/>
              <w:rPr>
                <w:rFonts w:ascii="Arial" w:hAnsi="Arial" w:cs="Arial"/>
                <w:b/>
              </w:rPr>
            </w:pPr>
            <w:r w:rsidRPr="00283782">
              <w:rPr>
                <w:rFonts w:ascii="Arial" w:hAnsi="Arial" w:cs="Arial"/>
                <w:b/>
              </w:rPr>
              <w:t xml:space="preserve">To RAN WG4: </w:t>
            </w:r>
          </w:p>
          <w:p w14:paraId="51C5F9FD" w14:textId="77777777" w:rsidR="00B016EF" w:rsidRPr="00283782" w:rsidRDefault="00B016EF" w:rsidP="00B016EF">
            <w:pPr>
              <w:ind w:left="994" w:hanging="994"/>
              <w:rPr>
                <w:rFonts w:ascii="Arial" w:hAnsi="Arial" w:cs="Arial"/>
              </w:rPr>
            </w:pPr>
            <w:r w:rsidRPr="00283782">
              <w:rPr>
                <w:rFonts w:ascii="Arial" w:hAnsi="Arial" w:cs="Arial"/>
                <w:b/>
              </w:rPr>
              <w:t xml:space="preserve">ACTION: </w:t>
            </w:r>
            <w:r w:rsidRPr="00283782">
              <w:rPr>
                <w:rFonts w:ascii="Arial" w:hAnsi="Arial" w:cs="Arial"/>
                <w:b/>
              </w:rPr>
              <w:tab/>
            </w:r>
            <w:r w:rsidRPr="00283782">
              <w:rPr>
                <w:rFonts w:ascii="Arial" w:hAnsi="Arial" w:cs="Arial"/>
              </w:rPr>
              <w:t>RAN2 would like to ask RAN4 whether the signalling of the linear polarization orientation by the network to the UE</w:t>
            </w:r>
            <w:r>
              <w:rPr>
                <w:rFonts w:ascii="Arial" w:hAnsi="Arial" w:cs="Arial"/>
              </w:rPr>
              <w:t xml:space="preserve"> can be useful</w:t>
            </w:r>
            <w:r w:rsidRPr="00283782">
              <w:rPr>
                <w:rFonts w:ascii="Arial" w:hAnsi="Arial" w:cs="Arial"/>
              </w:rPr>
              <w:t xml:space="preserve"> for NR NTN and to provide any related feedback.</w:t>
            </w:r>
          </w:p>
          <w:p w14:paraId="19627C25" w14:textId="25E65EEE" w:rsidR="00D65F95" w:rsidRPr="00B016EF" w:rsidRDefault="00D65F95" w:rsidP="00B016EF">
            <w:pPr>
              <w:spacing w:after="0"/>
            </w:pPr>
          </w:p>
        </w:tc>
      </w:tr>
    </w:tbl>
    <w:p w14:paraId="25A564A5" w14:textId="77777777" w:rsidR="00D65F95" w:rsidRDefault="00D65F95" w:rsidP="00695B13">
      <w:pPr>
        <w:jc w:val="left"/>
      </w:pPr>
    </w:p>
    <w:p w14:paraId="247E5472" w14:textId="0453222C" w:rsidR="00EF188E" w:rsidRPr="00B17041" w:rsidRDefault="00AE1B44" w:rsidP="00695B13">
      <w:pPr>
        <w:jc w:val="left"/>
        <w:rPr>
          <w:rFonts w:eastAsia="Malgun Gothic"/>
          <w:lang w:eastAsia="ko-KR"/>
        </w:rPr>
      </w:pPr>
      <w:r>
        <w:t xml:space="preserve">In this contribution, </w:t>
      </w:r>
      <w:r w:rsidR="00E1471B">
        <w:t>some technical discussion is provided</w:t>
      </w:r>
      <w:r>
        <w:t xml:space="preserve"> on</w:t>
      </w:r>
      <w:r w:rsidR="00E1471B">
        <w:t xml:space="preserve"> above </w:t>
      </w:r>
      <w:r w:rsidR="00E1348D">
        <w:t xml:space="preserve">request </w:t>
      </w:r>
      <w:r w:rsidR="00E1471B">
        <w:t>from RAN2.</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2BC8C3F" w14:textId="77F204CF" w:rsidR="00CB7209" w:rsidRDefault="00122BAA" w:rsidP="009C6B7C">
      <w:pPr>
        <w:jc w:val="left"/>
        <w:rPr>
          <w:rFonts w:eastAsiaTheme="minorEastAsia"/>
          <w:lang w:eastAsia="zh-CN"/>
        </w:rPr>
      </w:pPr>
      <w:r>
        <w:rPr>
          <w:rFonts w:eastAsiaTheme="minorEastAsia"/>
          <w:lang w:eastAsia="zh-CN"/>
        </w:rPr>
        <w:t>T</w:t>
      </w:r>
      <w:r w:rsidRPr="00122BAA">
        <w:rPr>
          <w:rFonts w:eastAsiaTheme="minorEastAsia"/>
          <w:lang w:eastAsia="zh-CN"/>
        </w:rPr>
        <w:t>wo orthogonal (horizontal / vertical) linear polarization orientations</w:t>
      </w:r>
      <w:r>
        <w:rPr>
          <w:rFonts w:eastAsiaTheme="minorEastAsia"/>
          <w:lang w:eastAsia="zh-CN"/>
        </w:rPr>
        <w:t xml:space="preserve"> have also been adopted as FR2 TN for both network and UE in implementation, but polarization is actually transparent in specification</w:t>
      </w:r>
      <w:r w:rsidR="00CB7209">
        <w:rPr>
          <w:rFonts w:eastAsiaTheme="minorEastAsia"/>
          <w:lang w:eastAsia="zh-CN"/>
        </w:rPr>
        <w:t>, i.e., a horizontal polarized antenna port and a vertical polarized antenna port are both seen as antenna port</w:t>
      </w:r>
      <w:r w:rsidR="00446A69">
        <w:rPr>
          <w:rFonts w:eastAsiaTheme="minorEastAsia"/>
          <w:lang w:eastAsia="zh-CN"/>
        </w:rPr>
        <w:t xml:space="preserve"> with no different</w:t>
      </w:r>
      <w:r w:rsidR="00C31B50">
        <w:rPr>
          <w:rFonts w:eastAsiaTheme="minorEastAsia"/>
          <w:lang w:eastAsia="zh-CN"/>
        </w:rPr>
        <w:t>iat</w:t>
      </w:r>
      <w:r w:rsidR="00446A69">
        <w:rPr>
          <w:rFonts w:eastAsiaTheme="minorEastAsia"/>
          <w:lang w:eastAsia="zh-CN"/>
        </w:rPr>
        <w:t>ion</w:t>
      </w:r>
      <w:r w:rsidR="00CB7209">
        <w:rPr>
          <w:rFonts w:eastAsiaTheme="minorEastAsia"/>
          <w:lang w:eastAsia="zh-CN"/>
        </w:rPr>
        <w:t>.</w:t>
      </w:r>
    </w:p>
    <w:p w14:paraId="707D2D88" w14:textId="53BF6455" w:rsidR="00FC73B8" w:rsidRPr="00122BAA" w:rsidRDefault="00122BAA" w:rsidP="00122BAA">
      <w:pPr>
        <w:spacing w:after="120"/>
        <w:ind w:left="1418" w:hanging="1418"/>
        <w:rPr>
          <w:b/>
          <w:bCs/>
          <w:lang w:eastAsia="zh-CN"/>
        </w:rPr>
      </w:pPr>
      <w:r>
        <w:rPr>
          <w:b/>
          <w:bCs/>
        </w:rPr>
        <w:t>Observation 1</w:t>
      </w:r>
      <w:r w:rsidRPr="00DF1B01">
        <w:rPr>
          <w:b/>
          <w:bCs/>
        </w:rPr>
        <w:t>:</w:t>
      </w:r>
      <w:r w:rsidRPr="00DF1B01">
        <w:rPr>
          <w:b/>
          <w:bCs/>
        </w:rPr>
        <w:tab/>
      </w:r>
      <w:r>
        <w:rPr>
          <w:b/>
          <w:bCs/>
          <w:lang w:eastAsia="zh-CN"/>
        </w:rPr>
        <w:t xml:space="preserve">In NR FR2 TN, </w:t>
      </w:r>
      <w:r w:rsidR="00E7471C">
        <w:rPr>
          <w:b/>
          <w:bCs/>
          <w:lang w:eastAsia="zh-CN"/>
        </w:rPr>
        <w:t xml:space="preserve">polarization diversity is assumed at both NW and UE sides and they can both correctly receive any </w:t>
      </w:r>
      <w:r w:rsidR="009B5264">
        <w:rPr>
          <w:b/>
          <w:bCs/>
          <w:lang w:eastAsia="zh-CN"/>
        </w:rPr>
        <w:t xml:space="preserve">random </w:t>
      </w:r>
      <w:r w:rsidR="00E7471C">
        <w:rPr>
          <w:b/>
          <w:bCs/>
          <w:lang w:eastAsia="zh-CN"/>
        </w:rPr>
        <w:t xml:space="preserve">polarized signal, which makes the </w:t>
      </w:r>
      <w:r w:rsidR="00E7471C" w:rsidRPr="00E7471C">
        <w:rPr>
          <w:b/>
          <w:bCs/>
          <w:lang w:eastAsia="zh-CN"/>
        </w:rPr>
        <w:t>linear polarization orientation signalling</w:t>
      </w:r>
      <w:r w:rsidR="00E7471C">
        <w:rPr>
          <w:b/>
          <w:bCs/>
          <w:lang w:eastAsia="zh-CN"/>
        </w:rPr>
        <w:t xml:space="preserve"> not necessary </w:t>
      </w:r>
    </w:p>
    <w:p w14:paraId="5FED5216" w14:textId="28041DB4" w:rsidR="00122BAA" w:rsidRDefault="00141FA1" w:rsidP="009C6B7C">
      <w:pPr>
        <w:jc w:val="left"/>
        <w:rPr>
          <w:rFonts w:eastAsiaTheme="minorEastAsia"/>
          <w:lang w:eastAsia="zh-CN"/>
        </w:rPr>
      </w:pPr>
      <w:r>
        <w:rPr>
          <w:rFonts w:eastAsiaTheme="minorEastAsia"/>
          <w:lang w:eastAsia="zh-CN"/>
        </w:rPr>
        <w:t xml:space="preserve">For NR NTN, if the same polarization diversity also applies for reception at SAN and UE, then the potential benefits of </w:t>
      </w:r>
      <w:r w:rsidRPr="00141FA1">
        <w:rPr>
          <w:rFonts w:eastAsiaTheme="minorEastAsia"/>
          <w:lang w:eastAsia="zh-CN"/>
        </w:rPr>
        <w:t>the signalling of the linear polarization orientation by the network to the UE</w:t>
      </w:r>
      <w:r>
        <w:rPr>
          <w:rFonts w:eastAsiaTheme="minorEastAsia"/>
          <w:lang w:eastAsia="zh-CN"/>
        </w:rPr>
        <w:t xml:space="preserve"> may not be much at least for receiver side. It is necessary to further clarify </w:t>
      </w:r>
      <w:r w:rsidRPr="00141FA1">
        <w:rPr>
          <w:rFonts w:eastAsiaTheme="minorEastAsia"/>
          <w:lang w:eastAsia="zh-CN"/>
        </w:rPr>
        <w:t>whether the reception at both NTN SAN and NTN UE sides is based on polarization diversity</w:t>
      </w:r>
      <w:r>
        <w:rPr>
          <w:rFonts w:eastAsiaTheme="minorEastAsia"/>
          <w:lang w:eastAsia="zh-CN"/>
        </w:rPr>
        <w:t>.</w:t>
      </w:r>
    </w:p>
    <w:p w14:paraId="2FD2B4E5" w14:textId="3C926A4E" w:rsidR="00122BAA" w:rsidRDefault="00122BAA" w:rsidP="00122BAA">
      <w:pPr>
        <w:spacing w:after="120"/>
        <w:ind w:left="1418" w:hanging="1418"/>
        <w:rPr>
          <w:b/>
          <w:bCs/>
          <w:lang w:eastAsia="zh-CN"/>
        </w:rPr>
      </w:pPr>
      <w:r>
        <w:rPr>
          <w:b/>
          <w:bCs/>
        </w:rPr>
        <w:t>Proposal 1</w:t>
      </w:r>
      <w:r w:rsidRPr="00DF1B01">
        <w:rPr>
          <w:b/>
          <w:bCs/>
        </w:rPr>
        <w:t>:</w:t>
      </w:r>
      <w:r w:rsidRPr="00DF1B01">
        <w:rPr>
          <w:b/>
          <w:bCs/>
        </w:rPr>
        <w:tab/>
      </w:r>
      <w:r w:rsidR="00E7471C">
        <w:rPr>
          <w:b/>
          <w:bCs/>
          <w:lang w:eastAsia="zh-CN"/>
        </w:rPr>
        <w:t xml:space="preserve">Proponents to clarify whether the reception at both </w:t>
      </w:r>
      <w:r w:rsidR="00387F29">
        <w:rPr>
          <w:b/>
          <w:bCs/>
          <w:lang w:eastAsia="zh-CN"/>
        </w:rPr>
        <w:t xml:space="preserve">NTN </w:t>
      </w:r>
      <w:r w:rsidR="00E7471C">
        <w:rPr>
          <w:b/>
          <w:bCs/>
          <w:lang w:eastAsia="zh-CN"/>
        </w:rPr>
        <w:t>SAN and NTN UE sides is based on polarization diversity</w:t>
      </w:r>
      <w:r w:rsidRPr="006C6678">
        <w:rPr>
          <w:b/>
          <w:bCs/>
          <w:lang w:eastAsia="zh-CN"/>
        </w:rPr>
        <w:t>.</w:t>
      </w:r>
    </w:p>
    <w:p w14:paraId="474174C5" w14:textId="3CF1D32D" w:rsidR="00E7471C" w:rsidRDefault="00C462F5" w:rsidP="009C6B7C">
      <w:pPr>
        <w:jc w:val="left"/>
        <w:rPr>
          <w:rFonts w:eastAsiaTheme="minorEastAsia"/>
          <w:lang w:eastAsia="zh-CN"/>
        </w:rPr>
      </w:pPr>
      <w:r>
        <w:rPr>
          <w:rFonts w:eastAsiaTheme="minorEastAsia"/>
          <w:lang w:eastAsia="zh-CN"/>
        </w:rPr>
        <w:lastRenderedPageBreak/>
        <w:t>For satellite communications, usually circular polarization is adopted because linear polarization is easily varying in the non-ideal propagation channel. A horizontal linear polarization signal may not be horizontal polarization when it arrives at UE’s antenna, or vice versa.</w:t>
      </w:r>
      <w:r w:rsidR="00C5640D">
        <w:rPr>
          <w:rFonts w:eastAsiaTheme="minorEastAsia"/>
          <w:lang w:eastAsia="zh-CN"/>
        </w:rPr>
        <w:t xml:space="preserve"> Given such characteristics of linear polarization, it is not so sure </w:t>
      </w:r>
      <w:r w:rsidR="00725486">
        <w:rPr>
          <w:rFonts w:eastAsiaTheme="minorEastAsia"/>
          <w:lang w:eastAsia="zh-CN"/>
        </w:rPr>
        <w:t xml:space="preserve">how the signalling of </w:t>
      </w:r>
      <w:r w:rsidR="00725486" w:rsidRPr="00725486">
        <w:rPr>
          <w:rFonts w:eastAsiaTheme="minorEastAsia"/>
          <w:lang w:eastAsia="zh-CN"/>
        </w:rPr>
        <w:t>the linear polarization orientation</w:t>
      </w:r>
      <w:r w:rsidR="00725486">
        <w:rPr>
          <w:rFonts w:eastAsiaTheme="minorEastAsia"/>
          <w:lang w:eastAsia="zh-CN"/>
        </w:rPr>
        <w:t xml:space="preserve"> at SAN side could help at the NTN UE side.</w:t>
      </w:r>
    </w:p>
    <w:p w14:paraId="0D561ECB" w14:textId="688EA462" w:rsidR="009051C8" w:rsidRDefault="009051C8" w:rsidP="009051C8">
      <w:pPr>
        <w:jc w:val="left"/>
        <w:rPr>
          <w:rFonts w:eastAsiaTheme="minorEastAsia"/>
          <w:lang w:eastAsia="zh-CN"/>
        </w:rPr>
      </w:pPr>
      <w:r>
        <w:rPr>
          <w:rFonts w:eastAsiaTheme="minorEastAsia"/>
          <w:lang w:eastAsia="zh-CN"/>
        </w:rPr>
        <w:t>For uplink transmission, SRS can be used for antenna switching and also uplink beam sweeping for NR FR2 TN. FR2 TD bands are all TDD bands and beam correspondence is useful for uplink beam selection based on TDD’s good reciprocity. But NTN bands are FDD bands, the reciprocity is not so good</w:t>
      </w:r>
      <w:r w:rsidR="00A42AAC">
        <w:rPr>
          <w:rFonts w:eastAsiaTheme="minorEastAsia" w:hint="eastAsia"/>
          <w:lang w:eastAsia="zh-CN"/>
        </w:rPr>
        <w:t>,</w:t>
      </w:r>
      <w:r w:rsidR="00A42AAC">
        <w:rPr>
          <w:rFonts w:eastAsiaTheme="minorEastAsia"/>
          <w:lang w:eastAsia="zh-CN"/>
        </w:rPr>
        <w:t xml:space="preserve"> especially for the case of adjacent co-frequency beams using orthogonal polarization [2]:</w:t>
      </w:r>
    </w:p>
    <w:tbl>
      <w:tblPr>
        <w:tblStyle w:val="afd"/>
        <w:tblW w:w="0" w:type="auto"/>
        <w:tblLook w:val="04A0" w:firstRow="1" w:lastRow="0" w:firstColumn="1" w:lastColumn="0" w:noHBand="0" w:noVBand="1"/>
      </w:tblPr>
      <w:tblGrid>
        <w:gridCol w:w="9631"/>
      </w:tblGrid>
      <w:tr w:rsidR="00A42AAC" w14:paraId="3A1ECDBF" w14:textId="77777777" w:rsidTr="00A42AAC">
        <w:tc>
          <w:tcPr>
            <w:tcW w:w="9631" w:type="dxa"/>
          </w:tcPr>
          <w:p w14:paraId="66F3B4A1" w14:textId="77777777" w:rsidR="00A42AAC" w:rsidRPr="00A42AAC" w:rsidRDefault="00A42AAC" w:rsidP="00A42AAC">
            <w:pPr>
              <w:jc w:val="left"/>
              <w:rPr>
                <w:rFonts w:eastAsiaTheme="minorEastAsia"/>
                <w:lang w:eastAsia="zh-CN"/>
              </w:rPr>
            </w:pPr>
            <w:r w:rsidRPr="00A42AAC">
              <w:rPr>
                <w:rFonts w:eastAsiaTheme="minorEastAsia"/>
                <w:lang w:eastAsia="zh-CN"/>
              </w:rPr>
              <w:t>Note: current geostationary satellite systems use the two linear polarizations either:</w:t>
            </w:r>
          </w:p>
          <w:p w14:paraId="2E6572B6" w14:textId="77777777" w:rsidR="00A42AAC" w:rsidRPr="00A42AAC" w:rsidRDefault="00A42AAC" w:rsidP="00A42AAC">
            <w:pPr>
              <w:jc w:val="left"/>
              <w:rPr>
                <w:rFonts w:eastAsiaTheme="minorEastAsia"/>
                <w:lang w:eastAsia="zh-CN"/>
              </w:rPr>
            </w:pPr>
            <w:r w:rsidRPr="00A42AAC">
              <w:rPr>
                <w:rFonts w:eastAsiaTheme="minorEastAsia" w:hint="eastAsia"/>
                <w:lang w:eastAsia="zh-CN"/>
              </w:rPr>
              <w:t>•</w:t>
            </w:r>
            <w:r w:rsidRPr="00A42AAC">
              <w:rPr>
                <w:rFonts w:eastAsiaTheme="minorEastAsia"/>
                <w:lang w:eastAsia="zh-CN"/>
              </w:rPr>
              <w:tab/>
              <w:t>to transmit two different signals on the same frequency, thus increasing the capacity over a region; or</w:t>
            </w:r>
          </w:p>
          <w:p w14:paraId="2F7BC419" w14:textId="04EE6B04" w:rsidR="00A42AAC" w:rsidRPr="00A42AAC" w:rsidRDefault="00A42AAC" w:rsidP="00A42AAC">
            <w:pPr>
              <w:jc w:val="left"/>
              <w:rPr>
                <w:rFonts w:eastAsiaTheme="minorEastAsia"/>
                <w:lang w:eastAsia="zh-CN"/>
              </w:rPr>
            </w:pPr>
            <w:r w:rsidRPr="00A42AAC">
              <w:rPr>
                <w:rFonts w:eastAsiaTheme="minorEastAsia" w:hint="eastAsia"/>
                <w:lang w:eastAsia="zh-CN"/>
              </w:rPr>
              <w:t>•</w:t>
            </w:r>
            <w:r w:rsidRPr="00A42AAC">
              <w:rPr>
                <w:rFonts w:eastAsiaTheme="minorEastAsia"/>
                <w:lang w:eastAsia="zh-CN"/>
              </w:rPr>
              <w:tab/>
            </w:r>
            <w:r w:rsidRPr="00A42AAC">
              <w:rPr>
                <w:rFonts w:eastAsiaTheme="minorEastAsia"/>
                <w:highlight w:val="yellow"/>
                <w:lang w:eastAsia="zh-CN"/>
              </w:rPr>
              <w:t>to increase the isolation with respect to adjacent co-frequency beams (thus reducing interference).</w:t>
            </w:r>
          </w:p>
        </w:tc>
      </w:tr>
    </w:tbl>
    <w:p w14:paraId="0D56C165" w14:textId="77777777" w:rsidR="00A42AAC" w:rsidRPr="00A42AAC" w:rsidRDefault="00A42AAC" w:rsidP="009051C8">
      <w:pPr>
        <w:jc w:val="left"/>
        <w:rPr>
          <w:rFonts w:eastAsiaTheme="minorEastAsia"/>
          <w:lang w:eastAsia="zh-CN"/>
        </w:rPr>
      </w:pPr>
    </w:p>
    <w:p w14:paraId="243F34D9" w14:textId="6ADAEA46" w:rsidR="00725486" w:rsidRDefault="00CB5FC8" w:rsidP="009C6B7C">
      <w:pPr>
        <w:jc w:val="left"/>
        <w:rPr>
          <w:rFonts w:eastAsiaTheme="minorEastAsia"/>
          <w:lang w:eastAsia="zh-CN"/>
        </w:rPr>
      </w:pPr>
      <w:r>
        <w:rPr>
          <w:rFonts w:eastAsiaTheme="minorEastAsia"/>
          <w:lang w:eastAsia="zh-CN"/>
        </w:rPr>
        <w:t xml:space="preserve">Compared with downlink, the uplink </w:t>
      </w:r>
      <w:r w:rsidR="00AC440A">
        <w:rPr>
          <w:rFonts w:eastAsiaTheme="minorEastAsia"/>
          <w:lang w:eastAsia="zh-CN"/>
        </w:rPr>
        <w:t xml:space="preserve">beam </w:t>
      </w:r>
      <w:r>
        <w:rPr>
          <w:rFonts w:eastAsiaTheme="minorEastAsia"/>
          <w:lang w:eastAsia="zh-CN"/>
        </w:rPr>
        <w:t>selection is usually more difficult</w:t>
      </w:r>
      <w:r w:rsidR="00AC440A">
        <w:rPr>
          <w:rFonts w:eastAsiaTheme="minorEastAsia"/>
          <w:lang w:eastAsia="zh-CN"/>
        </w:rPr>
        <w:t>, e.g.</w:t>
      </w:r>
      <w:r w:rsidR="00BD764A">
        <w:rPr>
          <w:rFonts w:eastAsiaTheme="minorEastAsia"/>
          <w:lang w:eastAsia="zh-CN"/>
        </w:rPr>
        <w:t>,</w:t>
      </w:r>
      <w:r w:rsidR="00AC440A">
        <w:rPr>
          <w:rFonts w:eastAsiaTheme="minorEastAsia"/>
          <w:lang w:eastAsia="zh-CN"/>
        </w:rPr>
        <w:t xml:space="preserve"> uplink beam sweeping takes more time and power consumption.</w:t>
      </w:r>
      <w:r w:rsidR="00CF5182">
        <w:rPr>
          <w:rFonts w:eastAsiaTheme="minorEastAsia"/>
          <w:lang w:eastAsia="zh-CN"/>
        </w:rPr>
        <w:t xml:space="preserve"> There might be possibility of improving the uplink beam selection performance</w:t>
      </w:r>
      <w:r w:rsidR="009051C8">
        <w:rPr>
          <w:rFonts w:eastAsiaTheme="minorEastAsia"/>
          <w:lang w:eastAsia="zh-CN"/>
        </w:rPr>
        <w:t xml:space="preserve"> by making use of more assisted information from SAN</w:t>
      </w:r>
      <w:r w:rsidR="00CF5182">
        <w:rPr>
          <w:rFonts w:eastAsiaTheme="minorEastAsia"/>
          <w:lang w:eastAsia="zh-CN"/>
        </w:rPr>
        <w:t>.</w:t>
      </w:r>
    </w:p>
    <w:p w14:paraId="2704B5C2" w14:textId="4A2D56CC" w:rsidR="00E7471C" w:rsidRDefault="00E7471C" w:rsidP="00E7471C">
      <w:pPr>
        <w:spacing w:after="120"/>
        <w:ind w:left="1418" w:hanging="1418"/>
        <w:rPr>
          <w:b/>
          <w:bCs/>
          <w:lang w:eastAsia="zh-CN"/>
        </w:rPr>
      </w:pPr>
      <w:r>
        <w:rPr>
          <w:b/>
          <w:bCs/>
        </w:rPr>
        <w:t>Proposal 2</w:t>
      </w:r>
      <w:r w:rsidRPr="00DF1B01">
        <w:rPr>
          <w:b/>
          <w:bCs/>
        </w:rPr>
        <w:t>:</w:t>
      </w:r>
      <w:r w:rsidRPr="00DF1B01">
        <w:rPr>
          <w:b/>
          <w:bCs/>
        </w:rPr>
        <w:tab/>
      </w:r>
      <w:r w:rsidR="00B3680E">
        <w:rPr>
          <w:b/>
          <w:bCs/>
          <w:lang w:eastAsia="zh-CN"/>
        </w:rPr>
        <w:t>RAN4 to discuss the uplink beam selection procedure</w:t>
      </w:r>
      <w:r w:rsidR="00CD3F67">
        <w:rPr>
          <w:b/>
          <w:bCs/>
          <w:lang w:eastAsia="zh-CN"/>
        </w:rPr>
        <w:t xml:space="preserve"> for NTN</w:t>
      </w:r>
      <w:r w:rsidR="00B3680E">
        <w:rPr>
          <w:b/>
          <w:bCs/>
          <w:lang w:eastAsia="zh-CN"/>
        </w:rPr>
        <w:t xml:space="preserve"> and in such context if SAN’s linear polarization orientation signalling c</w:t>
      </w:r>
      <w:r w:rsidR="00141FA1">
        <w:rPr>
          <w:b/>
          <w:bCs/>
          <w:lang w:eastAsia="zh-CN"/>
        </w:rPr>
        <w:t>ould</w:t>
      </w:r>
      <w:r w:rsidR="00B3680E">
        <w:rPr>
          <w:b/>
          <w:bCs/>
          <w:lang w:eastAsia="zh-CN"/>
        </w:rPr>
        <w:t xml:space="preserve"> provide additional usage.</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053FCCDE" w14:textId="77777777" w:rsidR="00EC7167" w:rsidRPr="00122BAA" w:rsidRDefault="00EC7167" w:rsidP="00EC7167">
      <w:pPr>
        <w:spacing w:after="120"/>
        <w:ind w:left="1418" w:hanging="1418"/>
        <w:rPr>
          <w:b/>
          <w:bCs/>
          <w:lang w:eastAsia="zh-CN"/>
        </w:rPr>
      </w:pPr>
      <w:r>
        <w:rPr>
          <w:b/>
          <w:bCs/>
        </w:rPr>
        <w:t>Observation 1</w:t>
      </w:r>
      <w:r w:rsidRPr="00DF1B01">
        <w:rPr>
          <w:b/>
          <w:bCs/>
        </w:rPr>
        <w:t>:</w:t>
      </w:r>
      <w:r w:rsidRPr="00DF1B01">
        <w:rPr>
          <w:b/>
          <w:bCs/>
        </w:rPr>
        <w:tab/>
      </w:r>
      <w:r>
        <w:rPr>
          <w:b/>
          <w:bCs/>
          <w:lang w:eastAsia="zh-CN"/>
        </w:rPr>
        <w:t xml:space="preserve">In NR FR2 TN, polarization diversity is assumed at both NW and UE sides and they can both correctly receive any random polarized signal, which makes the </w:t>
      </w:r>
      <w:r w:rsidRPr="00E7471C">
        <w:rPr>
          <w:b/>
          <w:bCs/>
          <w:lang w:eastAsia="zh-CN"/>
        </w:rPr>
        <w:t>linear polarization orientation signalling</w:t>
      </w:r>
      <w:r>
        <w:rPr>
          <w:b/>
          <w:bCs/>
          <w:lang w:eastAsia="zh-CN"/>
        </w:rPr>
        <w:t xml:space="preserve"> not necessary </w:t>
      </w:r>
    </w:p>
    <w:p w14:paraId="39566C29" w14:textId="77777777" w:rsidR="00EC7167" w:rsidRDefault="00EC7167" w:rsidP="00EC7167">
      <w:pPr>
        <w:spacing w:after="120"/>
        <w:ind w:left="1418" w:hanging="1418"/>
        <w:rPr>
          <w:b/>
          <w:bCs/>
          <w:lang w:eastAsia="zh-CN"/>
        </w:rPr>
      </w:pPr>
      <w:r>
        <w:rPr>
          <w:b/>
          <w:bCs/>
        </w:rPr>
        <w:t>Proposal 1</w:t>
      </w:r>
      <w:r w:rsidRPr="00DF1B01">
        <w:rPr>
          <w:b/>
          <w:bCs/>
        </w:rPr>
        <w:t>:</w:t>
      </w:r>
      <w:r w:rsidRPr="00DF1B01">
        <w:rPr>
          <w:b/>
          <w:bCs/>
        </w:rPr>
        <w:tab/>
      </w:r>
      <w:r>
        <w:rPr>
          <w:b/>
          <w:bCs/>
          <w:lang w:eastAsia="zh-CN"/>
        </w:rPr>
        <w:t>Proponents to clarify whether the reception at both NTN SAN and NTN UE sides is based on polarization diversity</w:t>
      </w:r>
      <w:r w:rsidRPr="006C6678">
        <w:rPr>
          <w:b/>
          <w:bCs/>
          <w:lang w:eastAsia="zh-CN"/>
        </w:rPr>
        <w:t>.</w:t>
      </w:r>
    </w:p>
    <w:p w14:paraId="28E7C2E5" w14:textId="77777777" w:rsidR="00EC7167" w:rsidRDefault="00EC7167" w:rsidP="00EC7167">
      <w:pPr>
        <w:spacing w:after="120"/>
        <w:ind w:left="1418" w:hanging="1418"/>
        <w:rPr>
          <w:b/>
          <w:bCs/>
          <w:lang w:eastAsia="zh-CN"/>
        </w:rPr>
      </w:pPr>
      <w:r>
        <w:rPr>
          <w:b/>
          <w:bCs/>
        </w:rPr>
        <w:t>Proposal 2</w:t>
      </w:r>
      <w:r w:rsidRPr="00DF1B01">
        <w:rPr>
          <w:b/>
          <w:bCs/>
        </w:rPr>
        <w:t>:</w:t>
      </w:r>
      <w:r w:rsidRPr="00DF1B01">
        <w:rPr>
          <w:b/>
          <w:bCs/>
        </w:rPr>
        <w:tab/>
      </w:r>
      <w:r>
        <w:rPr>
          <w:b/>
          <w:bCs/>
          <w:lang w:eastAsia="zh-CN"/>
        </w:rPr>
        <w:t>RAN4 to discuss the uplink beam selection procedure for NTN and in such context if SAN’s linear polarization orientation signalling could provide additional usage.</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7A248A2D" w14:textId="133D3786" w:rsidR="002761C8" w:rsidRPr="00A42AAC" w:rsidRDefault="00D9502D" w:rsidP="00634811">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sidRPr="00CC11CA">
        <w:rPr>
          <w:rFonts w:eastAsiaTheme="minorEastAsia"/>
          <w:lang w:eastAsia="zh-CN"/>
        </w:rPr>
        <w:t>R4-2600012</w:t>
      </w:r>
      <w:r w:rsidR="00556FD0">
        <w:rPr>
          <w:lang w:eastAsia="zh-CN"/>
        </w:rPr>
        <w:t xml:space="preserve"> </w:t>
      </w:r>
      <w:proofErr w:type="gramStart"/>
      <w:r w:rsidR="00556FD0">
        <w:rPr>
          <w:lang w:eastAsia="zh-CN"/>
        </w:rPr>
        <w:t xml:space="preserve">   “</w:t>
      </w:r>
      <w:proofErr w:type="gramEnd"/>
      <w:r w:rsidRPr="00D9502D">
        <w:rPr>
          <w:lang w:eastAsia="zh-CN"/>
        </w:rPr>
        <w:t>LS on Linear polarization orientation RRC signalling for NR NTN</w:t>
      </w:r>
      <w:r w:rsidR="00556FD0">
        <w:rPr>
          <w:lang w:eastAsia="zh-CN"/>
        </w:rPr>
        <w:t xml:space="preserve">”, </w:t>
      </w:r>
      <w:r>
        <w:rPr>
          <w:lang w:eastAsia="zh-CN"/>
        </w:rPr>
        <w:t>RAN2 to RAN4</w:t>
      </w:r>
      <w:bookmarkEnd w:id="1"/>
    </w:p>
    <w:p w14:paraId="0B25BA7B" w14:textId="521CF00F" w:rsidR="00A42AAC" w:rsidRPr="00EC7167" w:rsidRDefault="00A42AAC" w:rsidP="00634811">
      <w:pPr>
        <w:pStyle w:val="aff6"/>
        <w:numPr>
          <w:ilvl w:val="0"/>
          <w:numId w:val="37"/>
        </w:numPr>
        <w:overflowPunct/>
        <w:autoSpaceDE/>
        <w:autoSpaceDN/>
        <w:adjustRightInd/>
        <w:spacing w:line="240" w:lineRule="auto"/>
        <w:ind w:firstLineChars="0"/>
        <w:jc w:val="left"/>
        <w:textAlignment w:val="auto"/>
        <w:rPr>
          <w:lang w:val="en-US"/>
        </w:rPr>
      </w:pPr>
      <w:r w:rsidRPr="00A42AAC">
        <w:rPr>
          <w:lang w:val="en-US"/>
        </w:rPr>
        <w:t>R2-2508786</w:t>
      </w:r>
      <w:r>
        <w:rPr>
          <w:lang w:val="en-US"/>
        </w:rPr>
        <w:t xml:space="preserve"> </w:t>
      </w:r>
      <w:proofErr w:type="gramStart"/>
      <w:r>
        <w:rPr>
          <w:lang w:val="en-US"/>
        </w:rPr>
        <w:t xml:space="preserve">   “</w:t>
      </w:r>
      <w:proofErr w:type="gramEnd"/>
      <w:r w:rsidRPr="00A42AAC">
        <w:rPr>
          <w:lang w:val="en-US"/>
        </w:rPr>
        <w:t xml:space="preserve">Linear polarization orientation RRC </w:t>
      </w:r>
      <w:proofErr w:type="spellStart"/>
      <w:r w:rsidRPr="00A42AAC">
        <w:rPr>
          <w:lang w:val="en-US"/>
        </w:rPr>
        <w:t>signalling</w:t>
      </w:r>
      <w:proofErr w:type="spellEnd"/>
      <w:r w:rsidRPr="00A42AAC">
        <w:rPr>
          <w:lang w:val="en-US"/>
        </w:rPr>
        <w:t xml:space="preserve"> for NR NTN</w:t>
      </w:r>
      <w:r>
        <w:rPr>
          <w:lang w:val="en-US"/>
        </w:rPr>
        <w:t xml:space="preserve">”, </w:t>
      </w:r>
      <w:r w:rsidRPr="00A42AAC">
        <w:rPr>
          <w:lang w:val="en-US"/>
        </w:rPr>
        <w:t xml:space="preserve">Eutelsat Group, Thales, </w:t>
      </w:r>
      <w:proofErr w:type="spellStart"/>
      <w:r w:rsidRPr="00A42AAC">
        <w:rPr>
          <w:lang w:val="en-US"/>
        </w:rPr>
        <w:t>Hispasat</w:t>
      </w:r>
      <w:proofErr w:type="spellEnd"/>
      <w:r w:rsidRPr="00A42AAC">
        <w:rPr>
          <w:lang w:val="en-US"/>
        </w:rPr>
        <w:t>, Airbus</w:t>
      </w:r>
      <w:r>
        <w:rPr>
          <w:lang w:val="en-US"/>
        </w:rPr>
        <w:t>, RAN2#132</w:t>
      </w:r>
    </w:p>
    <w:sectPr w:rsidR="00A42AAC" w:rsidRPr="00EC716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E69A" w14:textId="77777777" w:rsidR="00E71CC1" w:rsidRDefault="00E71CC1" w:rsidP="00FC2656">
      <w:pPr>
        <w:spacing w:after="0" w:line="240" w:lineRule="auto"/>
      </w:pPr>
      <w:r>
        <w:separator/>
      </w:r>
    </w:p>
  </w:endnote>
  <w:endnote w:type="continuationSeparator" w:id="0">
    <w:p w14:paraId="2BB9D39C" w14:textId="77777777" w:rsidR="00E71CC1" w:rsidRDefault="00E71CC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6591" w14:textId="77777777" w:rsidR="00E71CC1" w:rsidRDefault="00E71CC1" w:rsidP="00FC2656">
      <w:pPr>
        <w:spacing w:after="0" w:line="240" w:lineRule="auto"/>
      </w:pPr>
      <w:r>
        <w:separator/>
      </w:r>
    </w:p>
  </w:footnote>
  <w:footnote w:type="continuationSeparator" w:id="0">
    <w:p w14:paraId="5EB978EA" w14:textId="77777777" w:rsidR="00E71CC1" w:rsidRDefault="00E71CC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7"/>
  </w:num>
  <w:num w:numId="3">
    <w:abstractNumId w:val="36"/>
  </w:num>
  <w:num w:numId="4">
    <w:abstractNumId w:val="10"/>
  </w:num>
  <w:num w:numId="5">
    <w:abstractNumId w:val="35"/>
  </w:num>
  <w:num w:numId="6">
    <w:abstractNumId w:val="31"/>
  </w:num>
  <w:num w:numId="7">
    <w:abstractNumId w:val="29"/>
  </w:num>
  <w:num w:numId="8">
    <w:abstractNumId w:val="33"/>
  </w:num>
  <w:num w:numId="9">
    <w:abstractNumId w:val="40"/>
  </w:num>
  <w:num w:numId="10">
    <w:abstractNumId w:val="16"/>
  </w:num>
  <w:num w:numId="11">
    <w:abstractNumId w:val="19"/>
  </w:num>
  <w:num w:numId="12">
    <w:abstractNumId w:val="4"/>
  </w:num>
  <w:num w:numId="13">
    <w:abstractNumId w:val="26"/>
  </w:num>
  <w:num w:numId="14">
    <w:abstractNumId w:val="2"/>
  </w:num>
  <w:num w:numId="15">
    <w:abstractNumId w:val="30"/>
  </w:num>
  <w:num w:numId="16">
    <w:abstractNumId w:val="1"/>
  </w:num>
  <w:num w:numId="17">
    <w:abstractNumId w:val="25"/>
  </w:num>
  <w:num w:numId="18">
    <w:abstractNumId w:val="13"/>
  </w:num>
  <w:num w:numId="19">
    <w:abstractNumId w:val="28"/>
  </w:num>
  <w:num w:numId="20">
    <w:abstractNumId w:val="3"/>
  </w:num>
  <w:num w:numId="21">
    <w:abstractNumId w:val="44"/>
  </w:num>
  <w:num w:numId="22">
    <w:abstractNumId w:val="12"/>
  </w:num>
  <w:num w:numId="23">
    <w:abstractNumId w:val="11"/>
  </w:num>
  <w:num w:numId="24">
    <w:abstractNumId w:val="6"/>
  </w:num>
  <w:num w:numId="25">
    <w:abstractNumId w:val="41"/>
  </w:num>
  <w:num w:numId="26">
    <w:abstractNumId w:val="14"/>
  </w:num>
  <w:num w:numId="27">
    <w:abstractNumId w:val="42"/>
  </w:num>
  <w:num w:numId="28">
    <w:abstractNumId w:val="15"/>
  </w:num>
  <w:num w:numId="29">
    <w:abstractNumId w:val="21"/>
  </w:num>
  <w:num w:numId="30">
    <w:abstractNumId w:val="22"/>
  </w:num>
  <w:num w:numId="31">
    <w:abstractNumId w:val="8"/>
  </w:num>
  <w:num w:numId="32">
    <w:abstractNumId w:val="32"/>
  </w:num>
  <w:num w:numId="33">
    <w:abstractNumId w:val="23"/>
  </w:num>
  <w:num w:numId="34">
    <w:abstractNumId w:val="7"/>
  </w:num>
  <w:num w:numId="35">
    <w:abstractNumId w:val="5"/>
  </w:num>
  <w:num w:numId="36">
    <w:abstractNumId w:val="0"/>
  </w:num>
  <w:num w:numId="37">
    <w:abstractNumId w:val="43"/>
  </w:num>
  <w:num w:numId="38">
    <w:abstractNumId w:val="34"/>
  </w:num>
  <w:num w:numId="39">
    <w:abstractNumId w:val="27"/>
  </w:num>
  <w:num w:numId="40">
    <w:abstractNumId w:val="38"/>
  </w:num>
  <w:num w:numId="41">
    <w:abstractNumId w:val="20"/>
  </w:num>
  <w:num w:numId="42">
    <w:abstractNumId w:val="24"/>
  </w:num>
  <w:num w:numId="43">
    <w:abstractNumId w:val="9"/>
  </w:num>
  <w:num w:numId="44">
    <w:abstractNumId w:val="39"/>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2BAA"/>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1FA1"/>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1F68B0"/>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411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6E5D"/>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87F29"/>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6408"/>
    <w:rsid w:val="00446A69"/>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59F2"/>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54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3F1C"/>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21A0"/>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1C8"/>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012B"/>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264"/>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AAC"/>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440A"/>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6E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680E"/>
    <w:rsid w:val="00B372FE"/>
    <w:rsid w:val="00B377C8"/>
    <w:rsid w:val="00B4108D"/>
    <w:rsid w:val="00B4161A"/>
    <w:rsid w:val="00B42B8C"/>
    <w:rsid w:val="00B430EF"/>
    <w:rsid w:val="00B44516"/>
    <w:rsid w:val="00B4541C"/>
    <w:rsid w:val="00B460DF"/>
    <w:rsid w:val="00B46B81"/>
    <w:rsid w:val="00B4706A"/>
    <w:rsid w:val="00B50CD4"/>
    <w:rsid w:val="00B5223E"/>
    <w:rsid w:val="00B53C75"/>
    <w:rsid w:val="00B553B4"/>
    <w:rsid w:val="00B55D12"/>
    <w:rsid w:val="00B55E53"/>
    <w:rsid w:val="00B56E23"/>
    <w:rsid w:val="00B5708B"/>
    <w:rsid w:val="00B5722E"/>
    <w:rsid w:val="00B57265"/>
    <w:rsid w:val="00B57528"/>
    <w:rsid w:val="00B57A42"/>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64A"/>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1B50"/>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2F5"/>
    <w:rsid w:val="00C46E82"/>
    <w:rsid w:val="00C47441"/>
    <w:rsid w:val="00C47F08"/>
    <w:rsid w:val="00C514A6"/>
    <w:rsid w:val="00C5194D"/>
    <w:rsid w:val="00C51C9F"/>
    <w:rsid w:val="00C520AB"/>
    <w:rsid w:val="00C52354"/>
    <w:rsid w:val="00C52357"/>
    <w:rsid w:val="00C54CC1"/>
    <w:rsid w:val="00C56145"/>
    <w:rsid w:val="00C5640D"/>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5FC8"/>
    <w:rsid w:val="00CB6DA7"/>
    <w:rsid w:val="00CB7209"/>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3F67"/>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182"/>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502D"/>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48D"/>
    <w:rsid w:val="00E13A89"/>
    <w:rsid w:val="00E13C76"/>
    <w:rsid w:val="00E1471B"/>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1CC1"/>
    <w:rsid w:val="00E726EB"/>
    <w:rsid w:val="00E72CF1"/>
    <w:rsid w:val="00E72EC2"/>
    <w:rsid w:val="00E7471C"/>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16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30C"/>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1660</TotalTime>
  <Pages>2</Pages>
  <Words>679</Words>
  <Characters>3876</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267</cp:revision>
  <cp:lastPrinted>2019-04-25T01:09:00Z</cp:lastPrinted>
  <dcterms:created xsi:type="dcterms:W3CDTF">2025-09-26T05:24:00Z</dcterms:created>
  <dcterms:modified xsi:type="dcterms:W3CDTF">2026-01-30T16:13:00Z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